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  <w:t>新加坡南洋理工大学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CN"/>
        </w:rPr>
        <w:t>学生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CN"/>
        </w:rPr>
        <w:t>暑期研学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  <w:t>项目公告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为开拓学生国际视野，丰富多元文化体验，提升专业知识技能和学术创新能力，我校拟选派学生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参加新加坡南洋理工大学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暑期研学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，人数不限。具体公告如下：</w:t>
      </w:r>
      <w:bookmarkStart w:id="0" w:name="_GoBack"/>
      <w:bookmarkEnd w:id="0"/>
    </w:p>
    <w:p>
      <w:pPr>
        <w:suppressAutoHyphens/>
        <w:adjustRightInd w:val="0"/>
        <w:snapToGrid w:val="0"/>
        <w:spacing w:line="560" w:lineRule="exact"/>
        <w:ind w:firstLine="640" w:firstLineChars="200"/>
        <w:rPr>
          <w:rFonts w:cs="Times New Roman" w:asciiTheme="majorEastAsia" w:hAnsiTheme="majorEastAsia" w:eastAsiaTheme="majorEastAsia"/>
          <w:bCs/>
          <w:sz w:val="32"/>
          <w:szCs w:val="32"/>
        </w:rPr>
      </w:pPr>
      <w:r>
        <w:rPr>
          <w:rFonts w:cs="Times New Roman" w:asciiTheme="majorEastAsia" w:hAnsiTheme="majorEastAsia" w:eastAsiaTheme="majorEastAsia"/>
          <w:bCs/>
          <w:sz w:val="32"/>
          <w:szCs w:val="32"/>
          <w:lang w:val="zh-TW" w:eastAsia="zh-TW"/>
        </w:rPr>
        <w:t>一、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  <w:lang w:val="zh-TW" w:eastAsia="zh-TW"/>
        </w:rPr>
        <w:t>学校</w:t>
      </w:r>
      <w:r>
        <w:rPr>
          <w:rFonts w:hint="eastAsia" w:cs="宋体" w:asciiTheme="majorEastAsia" w:hAnsiTheme="majorEastAsia" w:eastAsiaTheme="majorEastAsia"/>
          <w:bCs/>
          <w:sz w:val="32"/>
          <w:szCs w:val="32"/>
        </w:rPr>
        <w:t>简介</w:t>
      </w:r>
    </w:p>
    <w:p>
      <w:pPr>
        <w:spacing w:line="560" w:lineRule="exact"/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ascii="仿宋" w:hAnsi="仿宋" w:eastAsia="仿宋" w:cs="Times New Roman"/>
          <w:sz w:val="32"/>
          <w:szCs w:val="32"/>
          <w:lang w:val="zh-TW" w:eastAsia="zh-TW"/>
        </w:rPr>
        <w:t>新加坡南洋理工大学</w:t>
      </w:r>
      <w:r>
        <w:rPr>
          <w:rFonts w:hint="eastAsia" w:ascii="仿宋" w:hAnsi="仿宋" w:eastAsia="仿宋" w:cs="Times New Roman"/>
          <w:sz w:val="32"/>
          <w:szCs w:val="32"/>
          <w:lang w:val="zh-TW" w:eastAsia="zh-CN"/>
        </w:rPr>
        <w:t>是</w:t>
      </w:r>
      <w:r>
        <w:rPr>
          <w:rFonts w:ascii="仿宋" w:hAnsi="仿宋" w:eastAsia="仿宋" w:cs="Times New Roman"/>
          <w:sz w:val="32"/>
          <w:szCs w:val="32"/>
          <w:lang w:val="zh-TW" w:eastAsia="zh-TW"/>
        </w:rPr>
        <w:t>新加坡两所规模最大的公立大学之一，</w:t>
      </w:r>
      <w:r>
        <w:rPr>
          <w:rFonts w:hint="eastAsia" w:ascii="仿宋" w:hAnsi="仿宋" w:eastAsia="仿宋" w:cs="Times New Roman"/>
          <w:sz w:val="32"/>
          <w:szCs w:val="32"/>
          <w:lang w:val="zh-TW" w:eastAsia="zh-CN"/>
        </w:rPr>
        <w:t>是新加坡首屈一指的世界级顶尖</w:t>
      </w:r>
      <w:r>
        <w:rPr>
          <w:rFonts w:ascii="仿宋" w:hAnsi="仿宋" w:eastAsia="仿宋" w:cs="Times New Roman"/>
          <w:sz w:val="32"/>
          <w:szCs w:val="32"/>
          <w:lang w:val="zh-TW" w:eastAsia="zh-TW"/>
        </w:rPr>
        <w:t>大学</w:t>
      </w:r>
      <w:r>
        <w:rPr>
          <w:rFonts w:hint="eastAsia" w:ascii="仿宋" w:hAnsi="仿宋" w:eastAsia="仿宋" w:cs="Times New Roman"/>
          <w:sz w:val="32"/>
          <w:szCs w:val="32"/>
          <w:lang w:val="zh-TW"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2024年QS世界大学排名26</w:t>
      </w:r>
      <w:r>
        <w:rPr>
          <w:rFonts w:ascii="仿宋" w:hAnsi="仿宋" w:eastAsia="仿宋" w:cs="Times New Roman"/>
          <w:sz w:val="32"/>
          <w:szCs w:val="32"/>
          <w:lang w:val="zh-TW" w:eastAsia="zh-TW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zh-TW" w:eastAsia="zh-CN"/>
        </w:rPr>
        <w:t>学校现</w:t>
      </w:r>
      <w:r>
        <w:rPr>
          <w:rFonts w:ascii="仿宋" w:hAnsi="仿宋" w:eastAsia="仿宋" w:cs="Times New Roman"/>
          <w:sz w:val="32"/>
          <w:szCs w:val="32"/>
          <w:lang w:val="zh-TW" w:eastAsia="zh-TW"/>
        </w:rPr>
        <w:t>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33000</w:t>
      </w:r>
      <w:r>
        <w:rPr>
          <w:rFonts w:ascii="仿宋" w:hAnsi="仿宋" w:eastAsia="仿宋" w:cs="Times New Roman"/>
          <w:sz w:val="32"/>
          <w:szCs w:val="32"/>
          <w:lang w:val="zh-TW" w:eastAsia="zh-TW"/>
        </w:rPr>
        <w:t>多名本科生和研究生，分布于工学院、商学院、理学院、文学院、研究生院以及医学院。</w:t>
      </w:r>
      <w:r>
        <w:rPr>
          <w:rFonts w:hint="eastAsia" w:ascii="仿宋" w:hAnsi="仿宋" w:eastAsia="仿宋" w:cs="Times New Roman"/>
          <w:sz w:val="32"/>
          <w:szCs w:val="32"/>
          <w:lang w:val="zh-TW" w:eastAsia="zh-CN"/>
        </w:rPr>
        <w:t>其中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工程学院是全球规模最大的工程学院，商学院也是亚洲顶尖商学院之一。</w:t>
      </w:r>
    </w:p>
    <w:p>
      <w:pPr>
        <w:spacing w:line="560" w:lineRule="exact"/>
        <w:ind w:left="641"/>
        <w:rPr>
          <w:rFonts w:cs="Times New Roman" w:asciiTheme="majorEastAsia" w:hAnsiTheme="majorEastAsia" w:eastAsiaTheme="majorEastAsia"/>
          <w:sz w:val="32"/>
          <w:szCs w:val="32"/>
          <w:lang w:val="zh-TW" w:eastAsia="zh-TW"/>
        </w:rPr>
      </w:pPr>
      <w:r>
        <w:rPr>
          <w:rFonts w:cs="Times New Roman" w:asciiTheme="majorEastAsia" w:hAnsiTheme="majorEastAsia" w:eastAsiaTheme="majorEastAsia"/>
          <w:bCs/>
          <w:sz w:val="32"/>
          <w:szCs w:val="32"/>
          <w:lang w:val="zh-TW"/>
        </w:rPr>
        <w:t>二、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  <w:lang w:val="zh-TW" w:eastAsia="zh-TW"/>
        </w:rPr>
        <w:t>项目信息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TW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val="zh-TW" w:eastAsia="zh-TW"/>
        </w:rPr>
        <w:t>项目时</w:t>
      </w:r>
      <w:r>
        <w:rPr>
          <w:rFonts w:hint="eastAsia" w:ascii="楷体_GB2312" w:hAnsi="楷体_GB2312" w:eastAsia="楷体_GB2312" w:cs="楷体_GB2312"/>
          <w:sz w:val="32"/>
          <w:szCs w:val="32"/>
          <w:lang w:val="zh-TW" w:eastAsia="zh-CN"/>
        </w:rPr>
        <w:t>间（</w:t>
      </w:r>
      <w:r>
        <w:rPr>
          <w:rFonts w:hint="eastAsia" w:ascii="楷体_GB2312" w:hAnsi="楷体_GB2312" w:eastAsia="楷体_GB2312" w:cs="楷体_GB2312"/>
          <w:sz w:val="32"/>
          <w:szCs w:val="32"/>
          <w:lang w:val="zh-TW" w:eastAsia="zh-TW"/>
        </w:rPr>
        <w:t>8天7晚</w:t>
      </w:r>
      <w:r>
        <w:rPr>
          <w:rFonts w:hint="eastAsia" w:ascii="楷体_GB2312" w:hAnsi="楷体_GB2312" w:eastAsia="楷体_GB2312" w:cs="楷体_GB2312"/>
          <w:sz w:val="32"/>
          <w:szCs w:val="32"/>
          <w:lang w:val="zh-TW"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第一期：2024年7月21-28日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第二期：2024年8月25日-9月1日</w:t>
      </w:r>
    </w:p>
    <w:p>
      <w:pPr>
        <w:spacing w:line="560" w:lineRule="exact"/>
        <w:ind w:firstLine="643" w:firstLineChars="200"/>
        <w:rPr>
          <w:rFonts w:ascii="仿宋_GB2312" w:hAnsi="仿宋" w:eastAsia="仿宋_GB2312" w:cs="Times New Roman"/>
          <w:b w:val="0"/>
          <w:bCs w:val="0"/>
          <w:sz w:val="32"/>
          <w:szCs w:val="32"/>
          <w:lang w:eastAsia="zh-TW"/>
        </w:rPr>
      </w:pPr>
      <w:r>
        <w:rPr>
          <w:rFonts w:ascii="仿宋_GB2312" w:hAnsi="仿宋" w:eastAsia="仿宋_GB2312" w:cs="Times New Roman"/>
          <w:b/>
          <w:bCs/>
          <w:sz w:val="32"/>
          <w:szCs w:val="32"/>
          <w:lang w:eastAsia="zh-TW"/>
        </w:rPr>
        <w:t>注：</w:t>
      </w:r>
      <w:r>
        <w:rPr>
          <w:rFonts w:ascii="仿宋_GB2312" w:hAnsi="仿宋" w:eastAsia="仿宋_GB2312" w:cs="Times New Roman"/>
          <w:b w:val="0"/>
          <w:bCs w:val="0"/>
          <w:sz w:val="32"/>
          <w:szCs w:val="32"/>
          <w:lang w:eastAsia="zh-TW"/>
        </w:rPr>
        <w:t>可能会根据实际情况微调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TW" w:eastAsia="zh-TW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zh-TW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val="zh-TW" w:eastAsia="zh-TW"/>
        </w:rPr>
        <w:t>）项目费用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</w:pPr>
      <w:r>
        <w:rPr>
          <w:rFonts w:ascii="仿宋_GB2312" w:hAnsi="仿宋" w:eastAsia="仿宋_GB2312" w:cs="Times New Roman"/>
          <w:b/>
          <w:bCs/>
          <w:sz w:val="32"/>
          <w:szCs w:val="32"/>
          <w:lang w:eastAsia="zh-TW"/>
        </w:rPr>
        <w:t>20000元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eastAsia="zh-CN"/>
        </w:rPr>
        <w:t>人民币</w:t>
      </w:r>
      <w:r>
        <w:rPr>
          <w:rFonts w:ascii="仿宋_GB2312" w:hAnsi="仿宋" w:eastAsia="仿宋_GB2312" w:cs="Times New Roman"/>
          <w:b/>
          <w:bCs/>
          <w:sz w:val="32"/>
          <w:szCs w:val="32"/>
          <w:lang w:eastAsia="zh-TW"/>
        </w:rPr>
        <w:t>/人</w:t>
      </w:r>
      <w:r>
        <w:rPr>
          <w:rFonts w:ascii="仿宋_GB2312" w:hAnsi="仿宋" w:eastAsia="仿宋_GB2312" w:cs="Times New Roman"/>
          <w:sz w:val="32"/>
          <w:szCs w:val="32"/>
          <w:lang w:eastAsia="zh-TW"/>
        </w:rPr>
        <w:t>，包含在新加坡交流期间第一天晚餐正餐以及七天早餐、保险、学校课程培训费用、住宿交通、景点门票、导游服务费和导游司机小费等费用；不含国际往返机票、机场到入住酒店的交通费、护照以及护照工本费、个人消费以及通讯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val="zh-TW" w:eastAsia="zh-CN"/>
        </w:rPr>
        <w:t>研学内容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zh-TW" w:eastAsia="zh-CN"/>
        </w:rPr>
        <w:t>主题方向：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英语能力提升+前沿学术知识+文化体验+职业规划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2.主要课程：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科研与论文写作指导、人工智能的前沿与发展趋势、华人华侨和海外华人企业家的经营策略及商业网络、科技创新发展战略与实践、市场营销与品牌建设、南洋理工大学实践育人与双创（创新创业）教育实践经验分享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3.参访考察：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南洋理工大学、纬壹科技园区、新加坡红点设计博物馆等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）项目特色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zh-TW" w:eastAsia="zh-CN"/>
        </w:rPr>
      </w:pPr>
      <w:r>
        <w:rPr>
          <w:rFonts w:hint="eastAsia" w:ascii="仿宋_GB2312" w:eastAsia="仿宋_GB2312" w:cs="Times New Roman" w:hAnsiTheme="minorEastAsia"/>
          <w:sz w:val="32"/>
          <w:szCs w:val="32"/>
          <w:lang w:val="zh-TW" w:eastAsia="zh-TW"/>
        </w:rPr>
        <w:t>【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zh-TW" w:eastAsia="zh-TW"/>
        </w:rPr>
        <w:t>海外大学生活预演</w:t>
      </w:r>
      <w:r>
        <w:rPr>
          <w:rFonts w:hint="eastAsia" w:ascii="仿宋_GB2312" w:eastAsia="仿宋_GB2312" w:cs="Times New Roman" w:hAnsiTheme="minorEastAsia"/>
          <w:sz w:val="32"/>
          <w:szCs w:val="32"/>
          <w:lang w:val="zh-TW" w:eastAsia="zh-TW"/>
        </w:rPr>
        <w:t>】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学术课程围绕“提升语言”“文化学习”“创新创业”“园区参访”等板块展开，沉浸式感受名校氛围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CN"/>
        </w:rPr>
        <w:t>和国际化教学模式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zh-TW" w:eastAsia="zh-CN"/>
        </w:rPr>
      </w:pPr>
      <w:r>
        <w:rPr>
          <w:rFonts w:hint="eastAsia" w:ascii="仿宋_GB2312" w:eastAsia="仿宋_GB2312" w:cs="Times New Roman" w:hAnsiTheme="minorEastAsia"/>
          <w:sz w:val="32"/>
          <w:szCs w:val="32"/>
          <w:lang w:val="zh-TW" w:eastAsia="zh-TW"/>
        </w:rPr>
        <w:t>【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zh-TW" w:eastAsia="zh-TW"/>
        </w:rPr>
        <w:t>学术“天花板”，资深导师</w:t>
      </w:r>
      <w:r>
        <w:rPr>
          <w:rFonts w:hint="eastAsia" w:ascii="仿宋_GB2312" w:eastAsia="仿宋_GB2312" w:cs="Times New Roman" w:hAnsiTheme="minorEastAsia"/>
          <w:sz w:val="32"/>
          <w:szCs w:val="32"/>
          <w:lang w:val="zh-TW" w:eastAsia="zh-TW"/>
        </w:rPr>
        <w:t>】</w:t>
      </w:r>
      <w:r>
        <w:rPr>
          <w:rFonts w:hint="eastAsia" w:ascii="仿宋_GB2312" w:eastAsia="仿宋_GB2312" w:cs="Times New Roman" w:hAnsiTheme="minorEastAsia"/>
          <w:sz w:val="32"/>
          <w:szCs w:val="32"/>
          <w:lang w:val="zh-TW" w:eastAsia="zh-CN"/>
        </w:rPr>
        <w:t>由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南大院士、学院院长及教授授课，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CN"/>
        </w:rPr>
        <w:t>内容丰富饱满，学术体验缤纷多彩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【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zh-TW" w:eastAsia="zh-TW"/>
        </w:rPr>
        <w:t>提升综合能力，学有所获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】“英语能力”“文化素养”“大学专业认知”“团队合作交流”等方面进阶提升，为未来发展开拓视野，提供重要基础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TW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【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zh-TW" w:eastAsia="zh-TW"/>
        </w:rPr>
        <w:t>官方权威证书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】获得南洋理工大学公共管理学院颁发项目结业证书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）申请截止时间</w:t>
      </w:r>
    </w:p>
    <w:p>
      <w:pPr>
        <w:spacing w:line="560" w:lineRule="exact"/>
        <w:ind w:left="1598" w:hanging="960"/>
        <w:rPr>
          <w:rFonts w:ascii="仿宋" w:hAnsi="仿宋" w:eastAsia="仿宋" w:cs="Times New Roman"/>
          <w:sz w:val="32"/>
          <w:szCs w:val="32"/>
          <w:lang w:val="zh-TW" w:eastAsia="zh-TW"/>
        </w:rPr>
      </w:pPr>
      <w:r>
        <w:rPr>
          <w:rFonts w:hint="eastAsia" w:ascii="仿宋" w:hAnsi="仿宋" w:eastAsia="仿宋" w:cs="Times New Roman"/>
          <w:sz w:val="32"/>
          <w:szCs w:val="32"/>
          <w:lang w:val="zh-TW" w:eastAsia="zh-TW"/>
        </w:rPr>
        <w:t>即日起至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zh-TW" w:eastAsia="zh-TW"/>
        </w:rPr>
        <w:t>202</w:t>
      </w:r>
      <w:r>
        <w:rPr>
          <w:rFonts w:ascii="仿宋" w:hAnsi="仿宋" w:eastAsia="PMingLiU" w:cs="Times New Roman"/>
          <w:b/>
          <w:bCs/>
          <w:sz w:val="32"/>
          <w:szCs w:val="32"/>
          <w:lang w:val="zh-TW" w:eastAsia="zh-TW"/>
        </w:rPr>
        <w:t>4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zh-TW" w:eastAsia="zh-TW"/>
        </w:rPr>
        <w:t>年</w:t>
      </w:r>
      <w:r>
        <w:rPr>
          <w:rFonts w:ascii="仿宋" w:hAnsi="仿宋" w:eastAsia="PMingLiU" w:cs="Times New Roman"/>
          <w:b/>
          <w:bCs/>
          <w:sz w:val="32"/>
          <w:szCs w:val="32"/>
          <w:lang w:val="zh-TW" w:eastAsia="zh-TW"/>
        </w:rPr>
        <w:t>5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zh-TW" w:eastAsia="zh-TW"/>
        </w:rPr>
        <w:t>月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zh-TW" w:eastAsia="zh-TW"/>
        </w:rPr>
        <w:t>日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）申请条件</w:t>
      </w:r>
    </w:p>
    <w:p>
      <w:pPr>
        <w:spacing w:line="560" w:lineRule="exact"/>
        <w:ind w:left="1598" w:hanging="960"/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我校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全日制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CN"/>
        </w:rPr>
        <w:t>本科生、研究生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（专业不限）；</w:t>
      </w:r>
    </w:p>
    <w:p>
      <w:pPr>
        <w:spacing w:line="560" w:lineRule="exact"/>
        <w:ind w:left="1598" w:hanging="960"/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 xml:space="preserve">2.热爱祖国，遵纪守法； </w:t>
      </w:r>
    </w:p>
    <w:p>
      <w:pPr>
        <w:spacing w:line="560" w:lineRule="exact"/>
        <w:ind w:left="1598" w:hanging="960"/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3.具备一定的英语基础，可进行日常交流；</w:t>
      </w:r>
    </w:p>
    <w:p>
      <w:pPr>
        <w:spacing w:line="560" w:lineRule="exact"/>
        <w:ind w:left="1598" w:hanging="96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身心健康，积极进取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具有独立生活能力和团队协作精神。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zh-TW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TW" w:eastAsia="zh-CN"/>
        </w:rPr>
        <w:t>（七）其他事项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zh-TW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住宿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CN"/>
        </w:rPr>
        <w:t>安排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TW"/>
        </w:rPr>
        <w:t>：全程入住新加坡三星级别酒店双人间（含早，独立卫浴），设施齐全，服务团队与学生同住，24小时待命</w:t>
      </w:r>
      <w:r>
        <w:rPr>
          <w:rFonts w:hint="eastAsia" w:ascii="仿宋_GB2312" w:hAnsi="仿宋" w:eastAsia="仿宋_GB2312" w:cs="Times New Roman"/>
          <w:sz w:val="32"/>
          <w:szCs w:val="32"/>
          <w:lang w:val="zh-TW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  <w:lang w:eastAsia="zh-TW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用餐安排：</w:t>
      </w:r>
      <w:r>
        <w:rPr>
          <w:rFonts w:hint="eastAsia" w:ascii="仿宋_GB2312" w:hAnsi="仿宋" w:eastAsia="仿宋_GB2312" w:cs="Times New Roman"/>
          <w:sz w:val="32"/>
          <w:szCs w:val="32"/>
          <w:lang w:eastAsia="zh-TW"/>
        </w:rPr>
        <w:t>酒店提供自助早餐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  <w:lang w:eastAsia="zh-TW"/>
        </w:rPr>
        <w:t>中餐和晚餐由领队带领体验新加坡当地特色美食，自由选择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  <w:lang w:eastAsia="zh-TW"/>
        </w:rPr>
        <w:t>费用自理。另安排圆桌欢迎晚宴一次。</w:t>
      </w:r>
    </w:p>
    <w:p>
      <w:pPr>
        <w:spacing w:line="560" w:lineRule="exact"/>
        <w:ind w:left="641"/>
        <w:rPr>
          <w:rFonts w:cs="Times New Roman" w:asciiTheme="majorEastAsia" w:hAnsiTheme="majorEastAsia" w:eastAsiaTheme="majorEastAsia"/>
          <w:bCs/>
          <w:sz w:val="32"/>
          <w:szCs w:val="32"/>
          <w:lang w:val="zh-TW" w:eastAsia="zh-TW"/>
        </w:rPr>
      </w:pPr>
      <w:r>
        <w:rPr>
          <w:rFonts w:cs="Times New Roman" w:asciiTheme="majorEastAsia" w:hAnsiTheme="majorEastAsia" w:eastAsiaTheme="majorEastAsia"/>
          <w:bCs/>
          <w:sz w:val="32"/>
          <w:szCs w:val="32"/>
          <w:lang w:val="zh-TW" w:eastAsia="zh-TW"/>
        </w:rPr>
        <w:t>三、</w:t>
      </w:r>
      <w:r>
        <w:rPr>
          <w:rFonts w:hint="eastAsia" w:cs="Times New Roman" w:asciiTheme="majorEastAsia" w:hAnsiTheme="majorEastAsia" w:eastAsiaTheme="majorEastAsia"/>
          <w:bCs/>
          <w:sz w:val="32"/>
          <w:szCs w:val="32"/>
          <w:lang w:val="zh-TW" w:eastAsia="zh-TW"/>
        </w:rPr>
        <w:t>项目</w:t>
      </w:r>
      <w:r>
        <w:rPr>
          <w:rFonts w:cs="Times New Roman" w:asciiTheme="majorEastAsia" w:hAnsiTheme="majorEastAsia" w:eastAsiaTheme="majorEastAsia"/>
          <w:bCs/>
          <w:sz w:val="32"/>
          <w:szCs w:val="32"/>
          <w:lang w:val="zh-TW" w:eastAsia="zh-TW"/>
        </w:rPr>
        <w:t>报名</w:t>
      </w:r>
    </w:p>
    <w:p>
      <w:pPr>
        <w:spacing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（一）提交材料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1.《肇庆学院赴国（境）外大学</w:t>
      </w:r>
      <w:r>
        <w:rPr>
          <w:rFonts w:hint="eastAsia" w:ascii="仿宋_GB2312" w:hAnsi="宋体" w:eastAsia="仿宋_GB2312" w:cs="宋体"/>
          <w:sz w:val="32"/>
          <w:szCs w:val="32"/>
        </w:rPr>
        <w:t>夏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</w:rPr>
        <w:t>冬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令营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报名表》纸质版和扫描件</w:t>
      </w:r>
      <w:r>
        <w:rPr>
          <w:rFonts w:hint="eastAsia" w:ascii="仿宋_GB2312" w:hAnsi="___WRD_EMBED_SUB_46" w:eastAsia="仿宋_GB2312" w:cs="___WRD_EMBED_SUB_46"/>
          <w:sz w:val="32"/>
          <w:szCs w:val="32"/>
          <w:lang w:val="en-US" w:eastAsia="zh-CN"/>
        </w:rPr>
        <w:t>(附件1)</w:t>
      </w:r>
    </w:p>
    <w:p>
      <w:pPr>
        <w:spacing w:line="560" w:lineRule="exact"/>
        <w:ind w:firstLine="640" w:firstLineChars="200"/>
        <w:rPr>
          <w:rFonts w:ascii="仿宋_GB2312" w:hAnsi="___WRD_EMBED_SUB_46" w:eastAsia="仿宋_GB2312" w:cs="___WRD_EMBED_SUB_46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2.身份证（正反面）、学生证（照片页及注册信息页）、护照（照片页）的扫描件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t xml:space="preserve"> </w:t>
      </w:r>
      <w:r>
        <w:rPr>
          <w:rFonts w:ascii="仿宋_GB2312" w:hAnsi="Times New Roman" w:eastAsia="仿宋_GB2312" w:cs="Times New Roman"/>
          <w:sz w:val="32"/>
          <w:szCs w:val="32"/>
        </w:rPr>
        <w:t>《2024年大学生赴新加坡交流项目申请表》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（见附件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）、以及</w:t>
      </w:r>
      <w:r>
        <w:rPr>
          <w:rFonts w:ascii="仿宋_GB2312" w:hAnsi="Times New Roman" w:eastAsia="仿宋_GB2312" w:cs="Times New Roman"/>
          <w:sz w:val="32"/>
          <w:szCs w:val="32"/>
        </w:rPr>
        <w:t>本人签字的项目知悉书和代办服务委托书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（见附件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3、4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）的</w:t>
      </w:r>
      <w:r>
        <w:rPr>
          <w:rFonts w:ascii="仿宋_GB2312" w:hAnsi="Times New Roman" w:eastAsia="仿宋_GB2312" w:cs="Times New Roman"/>
          <w:sz w:val="32"/>
          <w:szCs w:val="32"/>
        </w:rPr>
        <w:t>纸质版和扫描件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 《新加坡南洋理工大学暑期研学申请汇总表》（二级学院提供，见附件5）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（二）报名方法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有意参加项目的同学到</w:t>
      </w:r>
      <w:r>
        <w:rPr>
          <w:rFonts w:hint="eastAsia" w:ascii="仿宋_GB2312" w:eastAsia="仿宋_GB2312"/>
          <w:b/>
          <w:bCs/>
          <w:sz w:val="32"/>
          <w:szCs w:val="32"/>
        </w:rPr>
        <w:t>所在二级学院报名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请各学院于</w:t>
      </w:r>
      <w:r>
        <w:rPr>
          <w:rFonts w:ascii="仿宋_GB2312" w:eastAsia="仿宋_GB2312"/>
          <w:b/>
          <w:bCs/>
          <w:sz w:val="32"/>
          <w:szCs w:val="32"/>
          <w:u w:val="single"/>
        </w:rPr>
        <w:t>5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  <w:u w:val="single"/>
        </w:rPr>
        <w:t>前将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汇总表（见附件）及学生</w:t>
      </w:r>
      <w:r>
        <w:rPr>
          <w:rFonts w:hint="eastAsia" w:ascii="仿宋_GB2312" w:eastAsia="仿宋_GB2312"/>
          <w:sz w:val="32"/>
          <w:szCs w:val="32"/>
          <w:u w:val="single"/>
        </w:rPr>
        <w:t>纸质报名材料报送至对外交流合作部（行政楼523室）。</w:t>
      </w:r>
      <w:r>
        <w:rPr>
          <w:rFonts w:hint="eastAsia" w:ascii="仿宋_GB2312" w:eastAsia="仿宋_GB2312"/>
          <w:sz w:val="32"/>
          <w:szCs w:val="32"/>
        </w:rPr>
        <w:t>电子版材料通过OA邮件（邮件主题：**学院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南洋理工大学暑期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研学</w:t>
      </w:r>
      <w:r>
        <w:rPr>
          <w:rFonts w:hint="eastAsia" w:ascii="仿宋_GB2312" w:eastAsia="仿宋_GB2312"/>
          <w:sz w:val="32"/>
          <w:szCs w:val="32"/>
        </w:rPr>
        <w:t>材料）同步发送至对外交流合作部，联系人：黄劲。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注：为确保选</w:t>
      </w:r>
      <w:r>
        <w:rPr>
          <w:rFonts w:hint="eastAsia" w:ascii="仿宋_GB2312" w:eastAsia="仿宋_GB2312"/>
          <w:sz w:val="32"/>
          <w:szCs w:val="32"/>
          <w:lang w:eastAsia="zh-CN"/>
        </w:rPr>
        <w:t>派</w:t>
      </w:r>
      <w:r>
        <w:rPr>
          <w:rFonts w:hint="eastAsia" w:ascii="仿宋_GB2312" w:eastAsia="仿宋_GB2312"/>
          <w:sz w:val="32"/>
          <w:szCs w:val="32"/>
        </w:rPr>
        <w:t>工作顺利进行，请各学院以独立文件夹形式保存每位同学的报名材料，文件夹命名：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南洋理工大学暑期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研学</w:t>
      </w:r>
      <w:r>
        <w:rPr>
          <w:rFonts w:hint="eastAsia" w:ascii="仿宋_GB2312" w:eastAsia="仿宋_GB2312"/>
          <w:sz w:val="32"/>
          <w:szCs w:val="32"/>
        </w:rPr>
        <w:t>+学院+专业+姓名。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联系人：黄老师   电话：2716390     QQ：25072049</w:t>
      </w:r>
    </w:p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  <w:lang w:val="zh-TW"/>
        </w:rPr>
      </w:pPr>
    </w:p>
    <w:sectPr>
      <w:pgSz w:w="11900" w:h="16840"/>
      <w:pgMar w:top="1588" w:right="1304" w:bottom="1247" w:left="130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0D3D5C-CF3E-405A-A4CF-FDF13F3ACD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AD8FE65-0AD9-4C36-B04A-28B2DC2A7F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827B029-A510-4FCA-8708-8810837D99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551FE5B-23CE-406B-8A13-DB7E1FF4DE1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DADBA24-972B-477E-A15D-E5027105A8A3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6" w:fontKey="{AD7AB6AC-C9A1-45E9-BFD9-53C5ACFF0683}"/>
  </w:font>
  <w:font w:name="___WRD_EMBED_SUB_46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1C3DD9F0-7EB4-462E-B65E-49C876431A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hNGUzZDM1MjEwNGJjYmZkNzFiMGE4YzFmN2RkNWIifQ=="/>
  </w:docVars>
  <w:rsids>
    <w:rsidRoot w:val="003C5937"/>
    <w:rsid w:val="0021793F"/>
    <w:rsid w:val="002242B3"/>
    <w:rsid w:val="002805C8"/>
    <w:rsid w:val="00290675"/>
    <w:rsid w:val="002D63F7"/>
    <w:rsid w:val="003378AD"/>
    <w:rsid w:val="00356B02"/>
    <w:rsid w:val="003906BC"/>
    <w:rsid w:val="003C1C53"/>
    <w:rsid w:val="003C5937"/>
    <w:rsid w:val="003E05DC"/>
    <w:rsid w:val="0044235D"/>
    <w:rsid w:val="004E0F85"/>
    <w:rsid w:val="004E2903"/>
    <w:rsid w:val="004E70DB"/>
    <w:rsid w:val="004F6EEF"/>
    <w:rsid w:val="00533CA4"/>
    <w:rsid w:val="0056159B"/>
    <w:rsid w:val="005B2A29"/>
    <w:rsid w:val="005D469B"/>
    <w:rsid w:val="00612903"/>
    <w:rsid w:val="00643731"/>
    <w:rsid w:val="006715B3"/>
    <w:rsid w:val="007D565F"/>
    <w:rsid w:val="007F6A6F"/>
    <w:rsid w:val="008106F9"/>
    <w:rsid w:val="00817038"/>
    <w:rsid w:val="008B0F9C"/>
    <w:rsid w:val="00942105"/>
    <w:rsid w:val="00976C53"/>
    <w:rsid w:val="009F140F"/>
    <w:rsid w:val="00A34AC0"/>
    <w:rsid w:val="00A50E4E"/>
    <w:rsid w:val="00AE052D"/>
    <w:rsid w:val="00B24898"/>
    <w:rsid w:val="00B26A05"/>
    <w:rsid w:val="00B56ACC"/>
    <w:rsid w:val="00C16019"/>
    <w:rsid w:val="00C52F85"/>
    <w:rsid w:val="00C66E53"/>
    <w:rsid w:val="00CA61F6"/>
    <w:rsid w:val="00CC02F8"/>
    <w:rsid w:val="00D0039E"/>
    <w:rsid w:val="00D304ED"/>
    <w:rsid w:val="00D50469"/>
    <w:rsid w:val="00D658CC"/>
    <w:rsid w:val="00D94920"/>
    <w:rsid w:val="00D955C3"/>
    <w:rsid w:val="00DD5F63"/>
    <w:rsid w:val="00E73B11"/>
    <w:rsid w:val="00EB1773"/>
    <w:rsid w:val="00ED57B0"/>
    <w:rsid w:val="00F555C7"/>
    <w:rsid w:val="07B048F6"/>
    <w:rsid w:val="0A3774C4"/>
    <w:rsid w:val="144251C6"/>
    <w:rsid w:val="1787048B"/>
    <w:rsid w:val="21A941D5"/>
    <w:rsid w:val="21B43A98"/>
    <w:rsid w:val="487C3C92"/>
    <w:rsid w:val="52271D3F"/>
    <w:rsid w:val="52A13BBE"/>
    <w:rsid w:val="5CB64DC6"/>
    <w:rsid w:val="636935C0"/>
    <w:rsid w:val="64013E85"/>
    <w:rsid w:val="65AD6249"/>
    <w:rsid w:val="6FE20212"/>
    <w:rsid w:val="779A3E03"/>
    <w:rsid w:val="793A7485"/>
    <w:rsid w:val="FFD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autoRedefine/>
    <w:qFormat/>
    <w:uiPriority w:val="0"/>
    <w:rPr>
      <w:u w:val="single"/>
    </w:rPr>
  </w:style>
  <w:style w:type="table" w:customStyle="1" w:styleId="9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autoRedefine/>
    <w:qFormat/>
    <w:uiPriority w:val="0"/>
    <w:pPr>
      <w:tabs>
        <w:tab w:val="right" w:pos="9020"/>
      </w:tabs>
    </w:pPr>
    <w:rPr>
      <w:rFonts w:ascii="Helvetica" w:hAnsi="Helvetica" w:cs="Arial Unicode MS" w:eastAsiaTheme="minorEastAsia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basedOn w:val="6"/>
    <w:link w:val="3"/>
    <w:autoRedefine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2">
    <w:name w:val="页脚 字符"/>
    <w:basedOn w:val="6"/>
    <w:link w:val="2"/>
    <w:autoRedefine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customStyle="1" w:styleId="13">
    <w:name w:val="修订1"/>
    <w:autoRedefine/>
    <w:hidden/>
    <w:unhideWhenUsed/>
    <w:qFormat/>
    <w:uiPriority w:val="99"/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4">
    <w:name w:val="No Spacing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en-SG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</Company>
  <Pages>4</Pages>
  <Words>445</Words>
  <Characters>2537</Characters>
  <Lines>21</Lines>
  <Paragraphs>5</Paragraphs>
  <TotalTime>5</TotalTime>
  <ScaleCrop>false</ScaleCrop>
  <LinksUpToDate>false</LinksUpToDate>
  <CharactersWithSpaces>2977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2024-03-28T09:01:00Z</dcterms:created>
  <dc:creator>Administrator</dc:creator>
  <cp:lastModifiedBy>Carrie</cp:lastModifiedBy>
  <cp:lastPrinted>2024-03-05T02:55:00Z</cp:lastPrinted>
  <dcterms:modified xsi:type="dcterms:W3CDTF">2024-04-11T00:31:52Z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06143101DED85FFB7AE05E65F5105262_43</vt:lpwstr>
  </property>
</Properties>
</file>