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英国伦敦大学学院2024年暑期访学项目公告</w:t>
      </w:r>
    </w:p>
    <w:p>
      <w:pPr>
        <w:spacing w:line="560" w:lineRule="exact"/>
        <w:rPr>
          <w:rFonts w:hint="eastAsia" w:eastAsia="仿宋"/>
          <w:lang w:eastAsia="zh-CN"/>
        </w:rPr>
      </w:pPr>
      <w:r>
        <w:rPr>
          <w:rFonts w:hint="eastAsia"/>
        </w:rPr>
        <w:t>为开拓学生国际视野，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增强国际交往能力，提升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专业知识技能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和学术创新能力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/>
        </w:rPr>
        <w:t>我校</w:t>
      </w:r>
      <w:r>
        <w:rPr>
          <w:rFonts w:hint="eastAsia"/>
          <w:lang w:eastAsia="zh-CN"/>
        </w:rPr>
        <w:t>拟</w:t>
      </w:r>
      <w:r>
        <w:rPr>
          <w:rFonts w:hint="eastAsia"/>
        </w:rPr>
        <w:t>推荐</w:t>
      </w:r>
      <w:r>
        <w:rPr>
          <w:rFonts w:hint="eastAsia"/>
          <w:lang w:eastAsia="zh-CN"/>
        </w:rPr>
        <w:t>推荐学生参加英国</w:t>
      </w:r>
      <w:r>
        <w:rPr>
          <w:rFonts w:hint="eastAsia"/>
        </w:rPr>
        <w:t>伦敦大学学院暑期访学项目</w:t>
      </w:r>
      <w:r>
        <w:rPr>
          <w:rFonts w:hint="eastAsia"/>
          <w:lang w:eastAsia="zh-CN"/>
        </w:rPr>
        <w:t>，名额不限</w:t>
      </w:r>
      <w:r>
        <w:rPr>
          <w:rFonts w:hint="eastAsia"/>
        </w:rPr>
        <w:t>。</w:t>
      </w:r>
      <w:r>
        <w:rPr>
          <w:rFonts w:hint="eastAsia"/>
          <w:lang w:eastAsia="zh-CN"/>
        </w:rPr>
        <w:t>具体公告如下：</w:t>
      </w:r>
      <w:bookmarkStart w:id="0" w:name="_GoBack"/>
      <w:bookmarkEnd w:id="0"/>
    </w:p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一、学校简介</w:t>
      </w:r>
    </w:p>
    <w:p>
      <w:pPr>
        <w:spacing w:line="560" w:lineRule="exact"/>
      </w:pPr>
      <w:r>
        <w:rPr>
          <w:rFonts w:hint="eastAsia"/>
        </w:rPr>
        <w:t>伦敦大学学院（University College London，简称UCL）建校于1826年，是一所世界顶尖公立综合研究型大学，为享有顶级声誉的英国老牌名校，英国G5超级精英大学之一。</w:t>
      </w:r>
      <w:r>
        <w:rPr>
          <w:rFonts w:hint="eastAsia"/>
          <w:b/>
          <w:bCs/>
        </w:rPr>
        <w:t>UCL</w:t>
      </w:r>
      <w:r>
        <w:rPr>
          <w:rFonts w:hint="eastAsia"/>
        </w:rPr>
        <w:t>排名</w:t>
      </w:r>
      <w:r>
        <w:rPr>
          <w:rFonts w:hint="eastAsia"/>
          <w:b/>
          <w:bCs/>
        </w:rPr>
        <w:t>稳居世界Top10</w:t>
      </w:r>
      <w:r>
        <w:rPr>
          <w:rFonts w:hint="eastAsia"/>
        </w:rPr>
        <w:t>，在</w:t>
      </w:r>
      <w:r>
        <w:rPr>
          <w:rFonts w:hint="eastAsia"/>
          <w:b/>
          <w:bCs/>
        </w:rPr>
        <w:t>2024年QS世界大学排名中位列第9</w:t>
      </w:r>
      <w:r>
        <w:rPr>
          <w:rFonts w:hint="eastAsia"/>
        </w:rPr>
        <w:t>。UCL拥有29位诺贝尔奖获得者。在最新的英国研究卓越框架（Research Excellence Framework，REF）中，UCL被评为</w:t>
      </w:r>
      <w:r>
        <w:rPr>
          <w:rFonts w:hint="eastAsia"/>
          <w:b/>
          <w:bCs/>
        </w:rPr>
        <w:t>英国研究实力最强的大学</w:t>
      </w:r>
      <w:r>
        <w:rPr>
          <w:rFonts w:hint="eastAsia"/>
        </w:rPr>
        <w:t>。</w:t>
      </w:r>
    </w:p>
    <w:p>
      <w:pPr>
        <w:spacing w:line="560" w:lineRule="exact"/>
      </w:pPr>
      <w:r>
        <w:rPr>
          <w:rFonts w:hint="eastAsia"/>
        </w:rPr>
        <w:t>伦敦大学学院教育学院（Institute of Education，简称IOE），成立于1902年，是世界领先的教育和社会科学研究与教学中心，欧洲的师范培训与教育研究航母。截止2023年，IOE已经连续10年稳居QS世界大学排名教育专业世界第1。</w:t>
      </w:r>
    </w:p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二、项目信息</w:t>
      </w:r>
    </w:p>
    <w:p>
      <w:pPr>
        <w:pStyle w:val="2"/>
        <w:ind w:firstLine="64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（一）项目介绍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534"/>
        <w:gridCol w:w="4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tcBorders>
              <w:tl2br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4534" w:type="dxa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3周学术英语课程</w:t>
            </w:r>
          </w:p>
        </w:tc>
        <w:tc>
          <w:tcPr>
            <w:tcW w:w="4892" w:type="dxa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3周课程+1周专业研讨课程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项目内容</w:t>
            </w:r>
          </w:p>
        </w:tc>
        <w:tc>
          <w:tcPr>
            <w:tcW w:w="4534" w:type="dxa"/>
          </w:tcPr>
          <w:p>
            <w:pPr>
              <w:pStyle w:val="2"/>
            </w:pPr>
            <w:r>
              <w:rPr>
                <w:rFonts w:hint="eastAsia"/>
              </w:rPr>
              <w:t>前3周为学术英语课程，侧重于语言和学术技能的提升，根据学生英语水平进行小班教学，能充分地交流和互动，核心课程和活动如下：</w:t>
            </w:r>
          </w:p>
          <w:p>
            <w:pPr>
              <w:pStyle w:val="2"/>
            </w:pPr>
            <w:r>
              <w:rPr>
                <w:rFonts w:hint="eastAsia"/>
              </w:rPr>
              <w:t>（1）学术英语(EAP)</w:t>
            </w:r>
          </w:p>
          <w:p>
            <w:pPr>
              <w:pStyle w:val="2"/>
            </w:pPr>
            <w:r>
              <w:rPr>
                <w:rFonts w:hint="eastAsia"/>
              </w:rPr>
              <w:t>·在英国大学学习所需的语言和学术技能</w:t>
            </w:r>
          </w:p>
          <w:p>
            <w:pPr>
              <w:pStyle w:val="2"/>
            </w:pPr>
            <w:r>
              <w:rPr>
                <w:rFonts w:hint="eastAsia"/>
              </w:rPr>
              <w:t>·综合技能：阅读、写作、口语和听力</w:t>
            </w:r>
          </w:p>
          <w:p>
            <w:pPr>
              <w:pStyle w:val="2"/>
            </w:pPr>
            <w:r>
              <w:rPr>
                <w:rFonts w:hint="eastAsia"/>
              </w:rPr>
              <w:t>·英国大学生活问卷设计及调查</w:t>
            </w:r>
          </w:p>
          <w:p>
            <w:pPr>
              <w:pStyle w:val="2"/>
            </w:pPr>
            <w:r>
              <w:rPr>
                <w:rFonts w:hint="eastAsia"/>
              </w:rPr>
              <w:t>·撰写学术研究报告</w:t>
            </w:r>
          </w:p>
          <w:p>
            <w:pPr>
              <w:pStyle w:val="2"/>
            </w:pPr>
            <w:r>
              <w:rPr>
                <w:rFonts w:hint="eastAsia"/>
              </w:rPr>
              <w:t>（2）UCL与学术文化</w:t>
            </w:r>
          </w:p>
          <w:p>
            <w:pPr>
              <w:pStyle w:val="2"/>
            </w:pPr>
            <w:r>
              <w:rPr>
                <w:rFonts w:hint="eastAsia"/>
              </w:rPr>
              <w:t>·英国/UCL学术文化/UCL指南和研究领域</w:t>
            </w:r>
          </w:p>
          <w:p>
            <w:pPr>
              <w:pStyle w:val="2"/>
            </w:pPr>
            <w:r>
              <w:rPr>
                <w:rFonts w:hint="eastAsia"/>
              </w:rPr>
              <w:t>·UCL校园参访</w:t>
            </w:r>
          </w:p>
        </w:tc>
        <w:tc>
          <w:tcPr>
            <w:tcW w:w="4892" w:type="dxa"/>
          </w:tcPr>
          <w:p>
            <w:pPr>
              <w:pStyle w:val="2"/>
            </w:pPr>
            <w:r>
              <w:rPr>
                <w:rFonts w:hint="eastAsia"/>
              </w:rPr>
              <w:t>专业研讨课程，可任选一个方向参加：</w:t>
            </w:r>
          </w:p>
          <w:p>
            <w:pPr>
              <w:pStyle w:val="2"/>
            </w:pPr>
            <w:r>
              <w:rPr>
                <w:rFonts w:hint="eastAsia"/>
              </w:rPr>
              <w:t>（1）学前与小学教育</w:t>
            </w:r>
          </w:p>
          <w:p>
            <w:pPr>
              <w:pStyle w:val="2"/>
            </w:pPr>
            <w:r>
              <w:rPr>
                <w:rFonts w:hint="eastAsia"/>
              </w:rPr>
              <w:t>课程涵盖讲座、研讨课、小学幼儿园访问学习。通过理论课程与实地考察课程相结合的形式，使学生了解英国小学教育体系的基本情况。</w:t>
            </w:r>
          </w:p>
          <w:p>
            <w:pPr>
              <w:pStyle w:val="2"/>
            </w:pPr>
            <w:r>
              <w:rPr>
                <w:rFonts w:hint="eastAsia"/>
              </w:rPr>
              <w:t>（2）TESOL（Teaching English to Speakers of Other Languages）</w:t>
            </w:r>
          </w:p>
          <w:p>
            <w:pPr>
              <w:pStyle w:val="2"/>
            </w:pPr>
            <w:r>
              <w:rPr>
                <w:rFonts w:hint="eastAsia"/>
              </w:rPr>
              <w:t>通过讲座的形式，学习TESOL的基础知识以及TESOL在课堂环境中的应用，学习理解阅读、听、说、写作四项技能的流行方法。</w:t>
            </w:r>
          </w:p>
          <w:p>
            <w:pPr>
              <w:pStyle w:val="2"/>
            </w:pPr>
            <w:r>
              <w:rPr>
                <w:rFonts w:hint="eastAsia"/>
              </w:rPr>
              <w:t>（3）教育心理学</w:t>
            </w:r>
          </w:p>
          <w:p>
            <w:pPr>
              <w:pStyle w:val="2"/>
            </w:pPr>
            <w:r>
              <w:rPr>
                <w:rFonts w:hint="eastAsia"/>
              </w:rPr>
              <w:t>学习心理学和神经科学研究在教育实践中的应用，体验英国大学在心理学、神经科学和教育等学科方面的领先教学风格和课程。</w:t>
            </w:r>
            <w:r>
              <w:rPr>
                <w:rFonts w:hint="eastAsi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2"/>
            </w:pPr>
            <w:r>
              <w:rPr>
                <w:rFonts w:hint="eastAsia"/>
              </w:rPr>
              <w:t>时间</w:t>
            </w:r>
          </w:p>
        </w:tc>
        <w:tc>
          <w:tcPr>
            <w:tcW w:w="4534" w:type="dxa"/>
            <w:vAlign w:val="center"/>
          </w:tcPr>
          <w:p>
            <w:pPr>
              <w:spacing w:line="560" w:lineRule="exact"/>
              <w:ind w:firstLine="20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2024年7月15日—8月2日</w:t>
            </w:r>
          </w:p>
        </w:tc>
        <w:tc>
          <w:tcPr>
            <w:tcW w:w="4892" w:type="dxa"/>
            <w:vAlign w:val="center"/>
          </w:tcPr>
          <w:p>
            <w:pPr>
              <w:spacing w:line="560" w:lineRule="exact"/>
              <w:ind w:firstLine="20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2024年7月15日—8月9日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2"/>
            </w:pPr>
            <w:r>
              <w:rPr>
                <w:rFonts w:hint="eastAsia"/>
              </w:rPr>
              <w:t>费用</w:t>
            </w:r>
          </w:p>
        </w:tc>
        <w:tc>
          <w:tcPr>
            <w:tcW w:w="4534" w:type="dxa"/>
          </w:tcPr>
          <w:p>
            <w:pPr>
              <w:spacing w:line="560" w:lineRule="exact"/>
              <w:ind w:firstLine="20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3980英镑（折合人民币约3.6万元，根据汇率浮动）</w:t>
            </w:r>
          </w:p>
        </w:tc>
        <w:tc>
          <w:tcPr>
            <w:tcW w:w="4892" w:type="dxa"/>
          </w:tcPr>
          <w:p>
            <w:pPr>
              <w:spacing w:line="560" w:lineRule="exact"/>
              <w:ind w:firstLine="20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5500英镑（折合人民币约5.0万元，根据汇率浮动）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项目体验</w:t>
            </w:r>
          </w:p>
        </w:tc>
        <w:tc>
          <w:tcPr>
            <w:tcW w:w="9426" w:type="dxa"/>
            <w:gridSpan w:val="2"/>
          </w:tcPr>
          <w:p>
            <w:pPr>
              <w:pStyle w:val="2"/>
            </w:pPr>
            <w:r>
              <w:rPr>
                <w:rFonts w:hint="eastAsia"/>
              </w:rPr>
              <w:t>学生将获得临时学生卡，自由进入校园，图书馆以及活动中心，使用学校资源。享受本校学生几乎一样的待遇。完成三周课程后可获得UCL语言中心颁发的语言课程结业证书和学生个人评估报告，参加四周项目的学生在按时完成相关测试题，并提交调查问卷与反思总结报告后，可额外获得UCL教育学院颁发的项目结业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备注</w:t>
            </w:r>
          </w:p>
        </w:tc>
        <w:tc>
          <w:tcPr>
            <w:tcW w:w="9426" w:type="dxa"/>
            <w:gridSpan w:val="2"/>
          </w:tcPr>
          <w:p>
            <w:pPr>
              <w:pStyle w:val="2"/>
            </w:pPr>
            <w:r>
              <w:rPr>
                <w:rFonts w:hint="eastAsia"/>
              </w:rPr>
              <w:t>*出发、返回时间可能依据航班而定。</w:t>
            </w:r>
          </w:p>
          <w:p>
            <w:pPr>
              <w:pStyle w:val="2"/>
            </w:pPr>
            <w:r>
              <w:rPr>
                <w:rFonts w:hint="eastAsia"/>
              </w:rPr>
              <w:t>*以上课程、行程内容可能根据需要进行一定的微调。</w:t>
            </w:r>
          </w:p>
          <w:p>
            <w:pPr>
              <w:pStyle w:val="2"/>
            </w:pPr>
            <w:r>
              <w:rPr>
                <w:rFonts w:hint="eastAsia"/>
              </w:rPr>
              <w:t>*以上费用包含学费、活动课费用、住宿及接送机费用，不含国际往返机票、签证费、境外保险费、生活费和个人消费。</w:t>
            </w:r>
          </w:p>
          <w:p>
            <w:pPr>
              <w:pStyle w:val="2"/>
            </w:pPr>
            <w:r>
              <w:rPr>
                <w:rFonts w:hint="eastAsia"/>
              </w:rPr>
              <w:t>*项目方协助办理各项事宜，并提供衣食住行指导。住宿将根据当时资源情况安排入住学生宿舍或酒店公寓，餐食自费。</w:t>
            </w:r>
          </w:p>
          <w:p>
            <w:pPr>
              <w:pStyle w:val="2"/>
            </w:pPr>
            <w:r>
              <w:rPr>
                <w:rFonts w:hint="eastAsia"/>
              </w:rPr>
              <w:t>*其余费用参考：</w:t>
            </w:r>
          </w:p>
          <w:p>
            <w:pPr>
              <w:pStyle w:val="2"/>
            </w:pPr>
            <w:r>
              <w:rPr>
                <w:rFonts w:hint="eastAsia"/>
              </w:rPr>
              <w:t>国际往返机票：往期价格约8000元人民币，具体以航司官网为准</w:t>
            </w:r>
          </w:p>
          <w:p>
            <w:pPr>
              <w:pStyle w:val="2"/>
            </w:pPr>
            <w:r>
              <w:rPr>
                <w:rFonts w:hint="eastAsia"/>
              </w:rPr>
              <w:t>签证费：115英镑，约1035元</w:t>
            </w:r>
          </w:p>
          <w:p>
            <w:pPr>
              <w:pStyle w:val="2"/>
            </w:pPr>
            <w:r>
              <w:rPr>
                <w:rFonts w:hint="eastAsia"/>
              </w:rPr>
              <w:t>境外保险：约500元人民币</w:t>
            </w:r>
          </w:p>
        </w:tc>
      </w:tr>
    </w:tbl>
    <w:p>
      <w:pPr>
        <w:spacing w:line="560" w:lineRule="exact"/>
        <w:rPr>
          <w:rFonts w:ascii="楷体_GB2312" w:hAnsi="黑体" w:eastAsia="楷体_GB2312"/>
        </w:rPr>
      </w:pPr>
      <w:r>
        <w:rPr>
          <w:rFonts w:hint="eastAsia" w:ascii="楷体_GB2312" w:hAnsi="黑体" w:eastAsia="楷体_GB2312"/>
        </w:rPr>
        <w:t>（二）申请截止时间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（三）申请条件</w:t>
      </w:r>
    </w:p>
    <w:p>
      <w:pPr>
        <w:numPr>
          <w:ilvl w:val="255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1.全日制本科生、研究生，须年满18周岁；</w:t>
      </w:r>
    </w:p>
    <w:p>
      <w:pPr>
        <w:numPr>
          <w:ilvl w:val="255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2.CET4-425分及以上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雅思5.5分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，须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通过在线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英语面试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ilvl w:val="255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3.遵纪守法，自觉维护国家形象和学校名誉。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三、项目报名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（一）提交材料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方正仿宋_GB2312"/>
          <w:sz w:val="32"/>
          <w:szCs w:val="32"/>
        </w:rPr>
      </w:pPr>
      <w:r>
        <w:rPr>
          <w:rFonts w:hint="eastAsia" w:ascii="仿宋_GB2312" w:hAnsi="Times New Roman" w:eastAsia="仿宋_GB2312" w:cs="方正仿宋_GB2312"/>
          <w:sz w:val="32"/>
          <w:szCs w:val="32"/>
        </w:rPr>
        <w:t>1.《肇庆学院赴国（境）外大学</w:t>
      </w:r>
      <w:r>
        <w:rPr>
          <w:rFonts w:hint="eastAsia" w:ascii="仿宋_GB2312" w:hAnsi="宋体" w:eastAsia="仿宋_GB2312" w:cs="宋体"/>
          <w:sz w:val="32"/>
          <w:szCs w:val="32"/>
        </w:rPr>
        <w:t>夏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z w:val="32"/>
          <w:szCs w:val="32"/>
        </w:rPr>
        <w:t>冬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令营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报名表》</w:t>
      </w:r>
      <w:r>
        <w:rPr>
          <w:rFonts w:hint="eastAsia" w:ascii="仿宋_GB2312" w:hAnsi="___WRD_EMBED_SUB_46" w:eastAsia="仿宋_GB2312" w:cs="___WRD_EMBED_SUB_46"/>
          <w:sz w:val="32"/>
          <w:szCs w:val="32"/>
          <w:lang w:eastAsia="zh-CN"/>
        </w:rPr>
        <w:t>（见附件）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纸质版和扫描件；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方正仿宋_GB2312"/>
          <w:sz w:val="32"/>
          <w:szCs w:val="32"/>
        </w:rPr>
      </w:pPr>
      <w:r>
        <w:rPr>
          <w:rFonts w:hint="eastAsia" w:ascii="仿宋_GB2312" w:hAnsi="Times New Roman" w:eastAsia="仿宋_GB2312" w:cs="方正仿宋_GB2312"/>
          <w:sz w:val="32"/>
          <w:szCs w:val="32"/>
        </w:rPr>
        <w:t>2.身份证（正反面）、学生证（照片页及注册信息页）、护照（照片页）的扫描件。</w:t>
      </w:r>
    </w:p>
    <w:p>
      <w:pPr>
        <w:spacing w:line="560" w:lineRule="exact"/>
        <w:ind w:firstLine="640" w:firstLineChars="200"/>
        <w:rPr>
          <w:rFonts w:hint="eastAsia" w:ascii="仿宋_GB2312" w:hAnsi="___WRD_EMBED_SUB_46" w:eastAsia="仿宋_GB2312" w:cs="___WRD_EMBED_SUB_46"/>
          <w:sz w:val="32"/>
          <w:szCs w:val="32"/>
        </w:rPr>
      </w:pPr>
      <w:r>
        <w:rPr>
          <w:rFonts w:hint="eastAsia" w:ascii="仿宋_GB2312" w:hAnsi="Times New Roman" w:eastAsia="仿宋_GB2312" w:cs="方正仿宋_GB2312"/>
          <w:sz w:val="32"/>
          <w:szCs w:val="32"/>
        </w:rPr>
        <w:t>（</w:t>
      </w:r>
      <w:r>
        <w:rPr>
          <w:rFonts w:hint="eastAsia" w:ascii="仿宋_GB2312" w:hAnsi="Times New Roman" w:eastAsia="仿宋_GB2312" w:cs="方正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 w:cs="宋体"/>
          <w:sz w:val="32"/>
          <w:szCs w:val="32"/>
        </w:rPr>
        <w:t>尚未办理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护照的同学可在</w:t>
      </w:r>
      <w:r>
        <w:rPr>
          <w:rFonts w:hint="eastAsia" w:ascii="仿宋_GB2312" w:hAnsi="Times New Roman" w:eastAsia="仿宋_GB2312" w:cs="方正仿宋_GB2312"/>
          <w:sz w:val="32"/>
          <w:szCs w:val="32"/>
        </w:rPr>
        <w:t>报名后</w:t>
      </w:r>
      <w:r>
        <w:rPr>
          <w:rFonts w:hint="eastAsia" w:ascii="仿宋_GB2312" w:hAnsi="宋体" w:eastAsia="仿宋_GB2312" w:cs="宋体"/>
          <w:sz w:val="32"/>
          <w:szCs w:val="32"/>
        </w:rPr>
        <w:t>补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交，最</w:t>
      </w:r>
      <w:r>
        <w:rPr>
          <w:rFonts w:hint="eastAsia" w:ascii="仿宋_GB2312" w:hAnsi="宋体" w:eastAsia="仿宋_GB2312" w:cs="宋体"/>
          <w:sz w:val="32"/>
          <w:szCs w:val="32"/>
        </w:rPr>
        <w:t>晚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不</w:t>
      </w:r>
      <w:r>
        <w:rPr>
          <w:rFonts w:hint="eastAsia" w:ascii="仿宋_GB2312" w:hAnsi="宋体" w:eastAsia="仿宋_GB2312" w:cs="宋体"/>
          <w:sz w:val="32"/>
          <w:szCs w:val="32"/>
        </w:rPr>
        <w:t>超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过</w:t>
      </w:r>
      <w:r>
        <w:rPr>
          <w:rFonts w:ascii="仿宋_GB2312" w:hAnsi="Times New Roman" w:eastAsia="仿宋_GB2312" w:cs="方正仿宋_GB2312"/>
          <w:sz w:val="32"/>
          <w:szCs w:val="32"/>
        </w:rPr>
        <w:t>4</w:t>
      </w:r>
      <w:r>
        <w:rPr>
          <w:rFonts w:hint="eastAsia" w:ascii="仿宋_GB2312" w:hAnsi="Times New Roman" w:eastAsia="仿宋_GB2312" w:cs="方正仿宋_GB2312"/>
          <w:sz w:val="32"/>
          <w:szCs w:val="32"/>
        </w:rPr>
        <w:t>月30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提交护照材料。由于目前申请</w:t>
      </w:r>
      <w:r>
        <w:rPr>
          <w:rFonts w:hint="eastAsia" w:ascii="仿宋_GB2312" w:hAnsi="宋体" w:eastAsia="仿宋_GB2312" w:cs="宋体"/>
          <w:sz w:val="32"/>
          <w:szCs w:val="32"/>
        </w:rPr>
        <w:t>办理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护照人</w:t>
      </w:r>
      <w:r>
        <w:rPr>
          <w:rFonts w:hint="eastAsia" w:ascii="仿宋_GB2312" w:hAnsi="宋体" w:eastAsia="仿宋_GB2312" w:cs="宋体"/>
          <w:sz w:val="32"/>
          <w:szCs w:val="32"/>
        </w:rPr>
        <w:t>数众多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，需</w:t>
      </w:r>
      <w:r>
        <w:rPr>
          <w:rFonts w:hint="eastAsia" w:ascii="仿宋_GB2312" w:hAnsi="宋体" w:eastAsia="仿宋_GB2312" w:cs="宋体"/>
          <w:sz w:val="32"/>
          <w:szCs w:val="32"/>
        </w:rPr>
        <w:t>尽快抓紧时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间</w:t>
      </w:r>
      <w:r>
        <w:rPr>
          <w:rFonts w:hint="eastAsia" w:ascii="仿宋_GB2312" w:hAnsi="宋体" w:eastAsia="仿宋_GB2312" w:cs="宋体"/>
          <w:sz w:val="32"/>
          <w:szCs w:val="32"/>
        </w:rPr>
        <w:t>预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约</w:t>
      </w:r>
      <w:r>
        <w:rPr>
          <w:rFonts w:hint="eastAsia" w:ascii="仿宋_GB2312" w:hAnsi="宋体" w:eastAsia="仿宋_GB2312" w:cs="宋体"/>
          <w:sz w:val="32"/>
          <w:szCs w:val="32"/>
        </w:rPr>
        <w:t>办理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，可在</w:t>
      </w:r>
      <w:r>
        <w:rPr>
          <w:rFonts w:hint="eastAsia" w:ascii="仿宋_GB2312" w:hAnsi="宋体" w:eastAsia="仿宋_GB2312" w:cs="宋体"/>
          <w:sz w:val="32"/>
          <w:szCs w:val="32"/>
        </w:rPr>
        <w:t>粤省事预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约）</w:t>
      </w:r>
    </w:p>
    <w:p>
      <w:pPr>
        <w:spacing w:line="560" w:lineRule="exact"/>
        <w:ind w:firstLine="640" w:firstLineChars="200"/>
        <w:rPr>
          <w:rFonts w:hint="default" w:ascii="仿宋_GB2312" w:hAnsi="___WRD_EMBED_SUB_46" w:eastAsia="仿宋_GB2312" w:cs="___WRD_EMBED_SUB_46"/>
          <w:sz w:val="32"/>
          <w:szCs w:val="32"/>
          <w:lang w:val="en-US" w:eastAsia="zh-CN"/>
        </w:rPr>
      </w:pPr>
      <w:r>
        <w:rPr>
          <w:rFonts w:hint="eastAsia" w:ascii="仿宋_GB2312" w:hAnsi="___WRD_EMBED_SUB_46" w:eastAsia="仿宋_GB2312" w:cs="___WRD_EMBED_SUB_46"/>
          <w:sz w:val="32"/>
          <w:szCs w:val="32"/>
          <w:lang w:val="en-US" w:eastAsia="zh-CN"/>
        </w:rPr>
        <w:t>3. 《XX学院暑期访学申请汇总表》（由二级学院提供，见附件）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方正仿宋_GB2312"/>
          <w:color w:val="FF000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（二）报名方法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有意参加项目的同学到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所在二级学院报名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请各学院于4月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前将纸质报名材料报送至对外交流合作部（行政楼523室）。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电子版材料通过OA邮件（邮件主题：**学院暑期访学材料）同步发送至对外交流合作部，联系人：黄劲。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注：请各学院以独立文件夹形式保存每位同学的报名材料，文件夹命名：“暑期访学+项目学校名称+学院+专业+姓名”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联系人：黄老师   电话：2716390     QQ：25072049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咨询手机/微信：1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3059106699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Lily</w:t>
      </w:r>
      <w:r>
        <w:rPr>
          <w:rFonts w:hint="eastAsia" w:ascii="仿宋" w:hAnsi="仿宋" w:eastAsia="仿宋" w:cs="仿宋"/>
          <w:sz w:val="32"/>
          <w:szCs w:val="32"/>
        </w:rPr>
        <w:t>老师)</w:t>
      </w:r>
      <w:r>
        <w:rPr>
          <w:rFonts w:hint="eastAsia" w:ascii="仿宋" w:hAnsi="仿宋" w:eastAsia="仿宋" w:cs="仿宋"/>
          <w:sz w:val="24"/>
          <w:szCs w:val="28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有意参加项目的同学欢迎进群咨询：</w:t>
      </w:r>
    </w:p>
    <w:p>
      <w:pPr>
        <w:spacing w:line="560" w:lineRule="exact"/>
        <w:rPr>
          <w:rFonts w:hint="eastAsia" w:eastAsia="仿宋"/>
          <w:lang w:eastAsia="zh-CN"/>
        </w:rPr>
      </w:pPr>
      <w:r>
        <w:rPr>
          <w:rFonts w:hint="eastAsia" w:eastAsia="仿宋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119380</wp:posOffset>
            </wp:positionV>
            <wp:extent cx="4082415" cy="3717925"/>
            <wp:effectExtent l="0" t="0" r="0" b="0"/>
            <wp:wrapNone/>
            <wp:docPr id="1" name="图片 1" descr="1d5296e5a283480c76fc9d2f10728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d5296e5a283480c76fc9d2f10728b3"/>
                    <pic:cNvPicPr>
                      <a:picLocks noChangeAspect="1"/>
                    </pic:cNvPicPr>
                  </pic:nvPicPr>
                  <pic:blipFill>
                    <a:blip r:embed="rId12"/>
                    <a:srcRect t="29378" b="28566"/>
                    <a:stretch>
                      <a:fillRect/>
                    </a:stretch>
                  </pic:blipFill>
                  <pic:spPr>
                    <a:xfrm>
                      <a:off x="0" y="0"/>
                      <a:ext cx="4082415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F50370-6B9E-4F87-B566-36AC173177D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8EA3948-DFD5-4E80-9E8C-961A21EAB1B5}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D623346-1BA0-4935-8AB2-6243836E2A1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077CA21B-5C1A-45CA-95F1-FAFB09A179B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6F356EA-CA19-4CD3-86D8-0C2D7A8743D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D73056AA-CDFC-4346-B120-F0917F6774E6}"/>
  </w:font>
  <w:font w:name="___WRD_EMBED_SUB_46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6D4CB366-42F2-43E9-903A-5DE2EBF92F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hNGUzZDM1MjEwNGJjYmZkNzFiMGE4YzFmN2RkNWIifQ=="/>
  </w:docVars>
  <w:rsids>
    <w:rsidRoot w:val="7E19248E"/>
    <w:rsid w:val="00217264"/>
    <w:rsid w:val="00231070"/>
    <w:rsid w:val="00241D3E"/>
    <w:rsid w:val="002C17EA"/>
    <w:rsid w:val="002E4037"/>
    <w:rsid w:val="005069AD"/>
    <w:rsid w:val="0056223B"/>
    <w:rsid w:val="005702F4"/>
    <w:rsid w:val="006573C3"/>
    <w:rsid w:val="006E05BE"/>
    <w:rsid w:val="00700FAC"/>
    <w:rsid w:val="00743975"/>
    <w:rsid w:val="007C45E5"/>
    <w:rsid w:val="008E5FD6"/>
    <w:rsid w:val="009668CC"/>
    <w:rsid w:val="00A5427F"/>
    <w:rsid w:val="00B2530D"/>
    <w:rsid w:val="00B2669D"/>
    <w:rsid w:val="00BF3649"/>
    <w:rsid w:val="00C81572"/>
    <w:rsid w:val="00E35D9F"/>
    <w:rsid w:val="00EF1336"/>
    <w:rsid w:val="01115C46"/>
    <w:rsid w:val="014562C7"/>
    <w:rsid w:val="01C35A5D"/>
    <w:rsid w:val="02104022"/>
    <w:rsid w:val="02365BF9"/>
    <w:rsid w:val="02DF0957"/>
    <w:rsid w:val="03583EC5"/>
    <w:rsid w:val="035A4BFC"/>
    <w:rsid w:val="03947123"/>
    <w:rsid w:val="04B93FC3"/>
    <w:rsid w:val="04C0378E"/>
    <w:rsid w:val="05003141"/>
    <w:rsid w:val="05164D3D"/>
    <w:rsid w:val="051A70C3"/>
    <w:rsid w:val="054E174E"/>
    <w:rsid w:val="059D17B9"/>
    <w:rsid w:val="05F15E80"/>
    <w:rsid w:val="07103E4A"/>
    <w:rsid w:val="07132E04"/>
    <w:rsid w:val="071C7D8B"/>
    <w:rsid w:val="07683256"/>
    <w:rsid w:val="078330E6"/>
    <w:rsid w:val="07A42194"/>
    <w:rsid w:val="089F7AC8"/>
    <w:rsid w:val="08C1165B"/>
    <w:rsid w:val="092E6FF6"/>
    <w:rsid w:val="09722ECD"/>
    <w:rsid w:val="099B6201"/>
    <w:rsid w:val="0A3337CC"/>
    <w:rsid w:val="0B332FA8"/>
    <w:rsid w:val="0BEF3FA6"/>
    <w:rsid w:val="0BF15B73"/>
    <w:rsid w:val="0EBF203F"/>
    <w:rsid w:val="0ED5680F"/>
    <w:rsid w:val="0F501F02"/>
    <w:rsid w:val="101F5B12"/>
    <w:rsid w:val="10F65536"/>
    <w:rsid w:val="1135053C"/>
    <w:rsid w:val="114F273A"/>
    <w:rsid w:val="11525CE8"/>
    <w:rsid w:val="11790D5B"/>
    <w:rsid w:val="130D50AC"/>
    <w:rsid w:val="13884EF4"/>
    <w:rsid w:val="14137A67"/>
    <w:rsid w:val="14195F8F"/>
    <w:rsid w:val="14D80B3A"/>
    <w:rsid w:val="163F4853"/>
    <w:rsid w:val="16820998"/>
    <w:rsid w:val="179B0435"/>
    <w:rsid w:val="1887181A"/>
    <w:rsid w:val="18CA179F"/>
    <w:rsid w:val="18D87EBD"/>
    <w:rsid w:val="19273169"/>
    <w:rsid w:val="192B30E1"/>
    <w:rsid w:val="19385078"/>
    <w:rsid w:val="195855FC"/>
    <w:rsid w:val="19C86406"/>
    <w:rsid w:val="19DE635C"/>
    <w:rsid w:val="1A423955"/>
    <w:rsid w:val="1BD417C5"/>
    <w:rsid w:val="1C921730"/>
    <w:rsid w:val="1D2A61BF"/>
    <w:rsid w:val="1D2E7522"/>
    <w:rsid w:val="1D39333E"/>
    <w:rsid w:val="1D615E46"/>
    <w:rsid w:val="1E206F43"/>
    <w:rsid w:val="1E931619"/>
    <w:rsid w:val="1E9513C9"/>
    <w:rsid w:val="1EB34F18"/>
    <w:rsid w:val="1F4D0725"/>
    <w:rsid w:val="203E6124"/>
    <w:rsid w:val="218A0020"/>
    <w:rsid w:val="22170272"/>
    <w:rsid w:val="23623B5A"/>
    <w:rsid w:val="23691598"/>
    <w:rsid w:val="23F11C81"/>
    <w:rsid w:val="242A0B1C"/>
    <w:rsid w:val="244E18AF"/>
    <w:rsid w:val="249312B9"/>
    <w:rsid w:val="254D24A6"/>
    <w:rsid w:val="265B569C"/>
    <w:rsid w:val="269A1E39"/>
    <w:rsid w:val="26AD79DC"/>
    <w:rsid w:val="2788030B"/>
    <w:rsid w:val="27A110F5"/>
    <w:rsid w:val="28113FEB"/>
    <w:rsid w:val="287F3C0E"/>
    <w:rsid w:val="29F55728"/>
    <w:rsid w:val="2A4D7312"/>
    <w:rsid w:val="2AB92391"/>
    <w:rsid w:val="2B79641C"/>
    <w:rsid w:val="2BC76C50"/>
    <w:rsid w:val="2BDB6BA0"/>
    <w:rsid w:val="2CF577ED"/>
    <w:rsid w:val="2D0669E7"/>
    <w:rsid w:val="2D1759B5"/>
    <w:rsid w:val="2D492B27"/>
    <w:rsid w:val="2D564E40"/>
    <w:rsid w:val="2E01281D"/>
    <w:rsid w:val="2E652751"/>
    <w:rsid w:val="2EF22236"/>
    <w:rsid w:val="2F4B12E6"/>
    <w:rsid w:val="2F882BA6"/>
    <w:rsid w:val="30B31E99"/>
    <w:rsid w:val="313E79B5"/>
    <w:rsid w:val="31412929"/>
    <w:rsid w:val="31C12394"/>
    <w:rsid w:val="31D2290B"/>
    <w:rsid w:val="31D824BE"/>
    <w:rsid w:val="332D0061"/>
    <w:rsid w:val="33490893"/>
    <w:rsid w:val="3474017B"/>
    <w:rsid w:val="349A75F8"/>
    <w:rsid w:val="35001D8C"/>
    <w:rsid w:val="35A033D0"/>
    <w:rsid w:val="36DF4947"/>
    <w:rsid w:val="36FF7AC9"/>
    <w:rsid w:val="37BD67BD"/>
    <w:rsid w:val="3862196A"/>
    <w:rsid w:val="38F66211"/>
    <w:rsid w:val="3A914FF9"/>
    <w:rsid w:val="3B163750"/>
    <w:rsid w:val="3BB6283D"/>
    <w:rsid w:val="3BEA3288"/>
    <w:rsid w:val="3CE73CA4"/>
    <w:rsid w:val="3D042C40"/>
    <w:rsid w:val="3D404AB5"/>
    <w:rsid w:val="3D6037EE"/>
    <w:rsid w:val="3D8A3F92"/>
    <w:rsid w:val="3E0C713B"/>
    <w:rsid w:val="3F577E93"/>
    <w:rsid w:val="3F8A0269"/>
    <w:rsid w:val="40354679"/>
    <w:rsid w:val="408D0011"/>
    <w:rsid w:val="41847666"/>
    <w:rsid w:val="42BA5B80"/>
    <w:rsid w:val="44F40BB7"/>
    <w:rsid w:val="45BB0C1B"/>
    <w:rsid w:val="46A2031C"/>
    <w:rsid w:val="47376F28"/>
    <w:rsid w:val="479F0150"/>
    <w:rsid w:val="47C733D1"/>
    <w:rsid w:val="490D6193"/>
    <w:rsid w:val="49813CB4"/>
    <w:rsid w:val="49D06CDD"/>
    <w:rsid w:val="4A317C5F"/>
    <w:rsid w:val="4A892945"/>
    <w:rsid w:val="4AC86E34"/>
    <w:rsid w:val="4B3239C8"/>
    <w:rsid w:val="4B620157"/>
    <w:rsid w:val="4BA17066"/>
    <w:rsid w:val="4BD86EA1"/>
    <w:rsid w:val="4C5C2095"/>
    <w:rsid w:val="4DBD00D6"/>
    <w:rsid w:val="4E1E11AD"/>
    <w:rsid w:val="4E45017D"/>
    <w:rsid w:val="4F251D5C"/>
    <w:rsid w:val="50F171D4"/>
    <w:rsid w:val="51207888"/>
    <w:rsid w:val="52D903E7"/>
    <w:rsid w:val="55317BF7"/>
    <w:rsid w:val="55562C6F"/>
    <w:rsid w:val="55BB6F76"/>
    <w:rsid w:val="55FC2F22"/>
    <w:rsid w:val="5630526E"/>
    <w:rsid w:val="568D1919"/>
    <w:rsid w:val="57127EDF"/>
    <w:rsid w:val="573F5FE6"/>
    <w:rsid w:val="587836D4"/>
    <w:rsid w:val="59F51FEA"/>
    <w:rsid w:val="5A7F4896"/>
    <w:rsid w:val="5B0A0B8D"/>
    <w:rsid w:val="5B263203"/>
    <w:rsid w:val="5B755C17"/>
    <w:rsid w:val="5BAA7871"/>
    <w:rsid w:val="5C27560A"/>
    <w:rsid w:val="5CDA602F"/>
    <w:rsid w:val="5D057DF3"/>
    <w:rsid w:val="5D0E2082"/>
    <w:rsid w:val="5D2252A3"/>
    <w:rsid w:val="5D4A59AD"/>
    <w:rsid w:val="5D9E45E9"/>
    <w:rsid w:val="5DF9680F"/>
    <w:rsid w:val="5DFF778A"/>
    <w:rsid w:val="5E8C7702"/>
    <w:rsid w:val="5F02085E"/>
    <w:rsid w:val="5F2E68F6"/>
    <w:rsid w:val="605B05B5"/>
    <w:rsid w:val="62405F23"/>
    <w:rsid w:val="629D5517"/>
    <w:rsid w:val="639C2195"/>
    <w:rsid w:val="64AA6B34"/>
    <w:rsid w:val="6555467C"/>
    <w:rsid w:val="662E67F6"/>
    <w:rsid w:val="663D686E"/>
    <w:rsid w:val="66D87A56"/>
    <w:rsid w:val="672A750F"/>
    <w:rsid w:val="67FD31BF"/>
    <w:rsid w:val="68273FF7"/>
    <w:rsid w:val="6895661F"/>
    <w:rsid w:val="68FE2ACD"/>
    <w:rsid w:val="698D156E"/>
    <w:rsid w:val="6AF103BE"/>
    <w:rsid w:val="6B544E44"/>
    <w:rsid w:val="6B6C7924"/>
    <w:rsid w:val="6BDD47C7"/>
    <w:rsid w:val="6BEE5547"/>
    <w:rsid w:val="6CDA3D2E"/>
    <w:rsid w:val="6D603CCE"/>
    <w:rsid w:val="6D875C64"/>
    <w:rsid w:val="6EDA5E34"/>
    <w:rsid w:val="6F822B97"/>
    <w:rsid w:val="6FDF01B9"/>
    <w:rsid w:val="7057048F"/>
    <w:rsid w:val="70DF585A"/>
    <w:rsid w:val="70F66293"/>
    <w:rsid w:val="715839FF"/>
    <w:rsid w:val="727D5888"/>
    <w:rsid w:val="73A77861"/>
    <w:rsid w:val="741231BD"/>
    <w:rsid w:val="742223A6"/>
    <w:rsid w:val="74DB7390"/>
    <w:rsid w:val="755A0910"/>
    <w:rsid w:val="75E91256"/>
    <w:rsid w:val="7670040E"/>
    <w:rsid w:val="76880138"/>
    <w:rsid w:val="76B83043"/>
    <w:rsid w:val="770245AD"/>
    <w:rsid w:val="773F310C"/>
    <w:rsid w:val="775446FE"/>
    <w:rsid w:val="776A4183"/>
    <w:rsid w:val="77DA0F9E"/>
    <w:rsid w:val="782F5811"/>
    <w:rsid w:val="78CC6C21"/>
    <w:rsid w:val="78EA269F"/>
    <w:rsid w:val="792B4BD8"/>
    <w:rsid w:val="7AED6ACE"/>
    <w:rsid w:val="7B9B3D64"/>
    <w:rsid w:val="7C417926"/>
    <w:rsid w:val="7C8D66C7"/>
    <w:rsid w:val="7D3134F6"/>
    <w:rsid w:val="7D9D66D0"/>
    <w:rsid w:val="7DD87E16"/>
    <w:rsid w:val="7E19248E"/>
    <w:rsid w:val="7E924469"/>
    <w:rsid w:val="7EF9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60" w:lineRule="auto"/>
      <w:ind w:firstLine="640" w:firstLineChars="20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spacing w:after="0" w:line="560" w:lineRule="exact"/>
      <w:ind w:left="0" w:leftChars="0" w:firstLine="0" w:firstLineChars="0"/>
    </w:pPr>
    <w:rPr>
      <w:rFonts w:ascii="仿宋_GB2312" w:hAnsi="黑体" w:eastAsia="仿宋_GB2312"/>
    </w:rPr>
  </w:style>
  <w:style w:type="paragraph" w:styleId="3">
    <w:name w:val="Body Text Indent"/>
    <w:basedOn w:val="1"/>
    <w:next w:val="2"/>
    <w:link w:val="14"/>
    <w:autoRedefine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autoRedefine/>
    <w:qFormat/>
    <w:uiPriority w:val="0"/>
    <w:rPr>
      <w:color w:val="800080"/>
      <w:u w:val="single"/>
    </w:rPr>
  </w:style>
  <w:style w:type="character" w:styleId="12">
    <w:name w:val="Hyperlink"/>
    <w:basedOn w:val="10"/>
    <w:autoRedefine/>
    <w:unhideWhenUsed/>
    <w:qFormat/>
    <w:uiPriority w:val="99"/>
    <w:rPr>
      <w:color w:val="0000FF"/>
      <w:u w:val="single"/>
    </w:rPr>
  </w:style>
  <w:style w:type="character" w:customStyle="1" w:styleId="13">
    <w:name w:val="页脚 字符"/>
    <w:basedOn w:val="10"/>
    <w:link w:val="5"/>
    <w:autoRedefine/>
    <w:qFormat/>
    <w:uiPriority w:val="0"/>
    <w:rPr>
      <w:kern w:val="2"/>
      <w:sz w:val="18"/>
      <w:szCs w:val="18"/>
    </w:rPr>
  </w:style>
  <w:style w:type="character" w:customStyle="1" w:styleId="14">
    <w:name w:val="正文文本缩进 字符"/>
    <w:basedOn w:val="10"/>
    <w:link w:val="3"/>
    <w:autoRedefine/>
    <w:semiHidden/>
    <w:qFormat/>
    <w:uiPriority w:val="99"/>
    <w:rPr>
      <w:rFonts w:ascii="仿宋" w:hAnsi="仿宋" w:eastAsia="仿宋" w:cs="仿宋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314</Words>
  <Characters>1790</Characters>
  <Lines>14</Lines>
  <Paragraphs>4</Paragraphs>
  <TotalTime>0</TotalTime>
  <ScaleCrop>false</ScaleCrop>
  <LinksUpToDate>false</LinksUpToDate>
  <CharactersWithSpaces>2100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2024-03-26T07:56:00Z</dcterms:created>
  <dc:creator>DCN短期访学（Lily WU）</dc:creator>
  <cp:lastModifiedBy>Carrie</cp:lastModifiedBy>
  <dcterms:modified xsi:type="dcterms:W3CDTF">2024-04-10T01:13:00Z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4545D542182A419B8DD8910686E4879B_13</vt:lpwstr>
  </property>
</Properties>
</file>